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Book Antiqua" w:hAnsi="Book Antiqua"/>
          <w:b/>
          <w:bCs/>
        </w:rPr>
      </w:pPr>
      <w:bookmarkStart w:id="0" w:name="_GoBack"/>
      <w:bookmarkEnd w:id="0"/>
      <w:r>
        <w:rPr>
          <w:rFonts w:ascii="Book Antiqua" w:hAnsi="Book Antiqua"/>
          <w:b/>
          <w:bCs/>
        </w:rPr>
        <w:t xml:space="preserve">WALTER E. DAVIS SCHOLARSHIP ADMINISTRATIVE </w:t>
      </w:r>
    </w:p>
    <w:p>
      <w:pPr>
        <w:rPr>
          <w:rFonts w:ascii="Book Antiqua" w:hAnsi="Book Antiqua"/>
        </w:rPr>
      </w:pPr>
      <w:r>
        <w:rPr>
          <w:rFonts w:ascii="Book Antiqua" w:hAnsi="Book Antiqua"/>
        </w:rPr>
        <w:t>The Mississippi Nursery and Landscape Association, Inc. established the “Walter E. Davis Scholarship” in appreciation and honor of the retired executive secretary/treasurer, Walter E. Davis. The Walter E. Davis Scholarship is a $1000 scholarship awarded to a sophomore student majoring in Ornamental Horticulture or a related field, and is a full time student enrolled at one of Mississippi’s community colleges. The Walter E. Davis Scholarship Fund does not discriminate on the basis of race, color, religion, national origin, sex, handicap or Vietnam-era veteran status.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BD"/>
    <w:rsid w:val="00C2558F"/>
    <w:rsid w:val="00C661BD"/>
    <w:rsid w:val="1245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525</Characters>
  <Lines>4</Lines>
  <Paragraphs>1</Paragraphs>
  <TotalTime>1</TotalTime>
  <ScaleCrop>false</ScaleCrop>
  <LinksUpToDate>false</LinksUpToDate>
  <CharactersWithSpaces>616</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2022-01-31T20:44:00Z</dcterms:created>
  <dc:creator>Judy Douglas</dc:creator>
  <cp:lastModifiedBy>Dell</cp:lastModifiedBy>
  <dcterms:modified xsi:type="dcterms:W3CDTF">2022-02-01T19:55:41Z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2AF15FB21B3B44FE93B5DECAEEC2E4DD</vt:lpwstr>
  </property>
</Properties>
</file>